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2048F" w14:textId="77777777" w:rsidR="00BF02DD"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Westliche Werte als Rohrkrepierer</w:t>
      </w:r>
    </w:p>
    <w:p w14:paraId="5538EA10" w14:textId="03784DDE" w:rsidR="00BF02DD" w:rsidRDefault="00BF02DD">
      <w:pPr>
        <w:rPr>
          <w:rFonts w:ascii="Times New Roman" w:eastAsia="Times New Roman" w:hAnsi="Times New Roman" w:cs="Times New Roman"/>
          <w:sz w:val="30"/>
          <w:szCs w:val="30"/>
          <w:lang w:eastAsia="de-DE"/>
        </w:rPr>
      </w:pPr>
    </w:p>
    <w:p w14:paraId="79854A21" w14:textId="77777777" w:rsidR="0039438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Seit Jahrzehnten missbraucht der Westen die Menschenrechte für seine politischen und</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wirtschaftlichen Interessen. Nun drohen gerade die sogenannten westlichen Werte, die eigenen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Gesellschaften von innen aufzulösen.</w:t>
      </w:r>
      <w:r>
        <w:rPr>
          <w:rFonts w:ascii="Times New Roman" w:eastAsia="Times New Roman" w:hAnsi="Times New Roman" w:cs="Times New Roman"/>
          <w:sz w:val="30"/>
          <w:szCs w:val="30"/>
          <w:lang w:eastAsia="de-DE"/>
        </w:rPr>
        <w:t xml:space="preserve">  </w:t>
      </w:r>
      <w:r>
        <w:rPr>
          <w:rFonts w:ascii="Times New Roman" w:eastAsia="Times New Roman" w:hAnsi="Times New Roman" w:cs="Times New Roman"/>
          <w:sz w:val="30"/>
          <w:szCs w:val="30"/>
          <w:lang w:eastAsia="de-DE"/>
        </w:rPr>
        <w:br/>
      </w:r>
      <w:r>
        <w:rPr>
          <w:rFonts w:ascii="Times New Roman" w:eastAsia="Times New Roman" w:hAnsi="Times New Roman" w:cs="Times New Roman"/>
          <w:sz w:val="30"/>
          <w:szCs w:val="30"/>
          <w:lang w:eastAsia="de-DE"/>
        </w:rPr>
        <w:br/>
      </w:r>
      <w:r w:rsidRPr="00BF02DD">
        <w:rPr>
          <w:rFonts w:ascii="Times New Roman" w:eastAsia="Times New Roman" w:hAnsi="Times New Roman" w:cs="Times New Roman"/>
          <w:sz w:val="30"/>
          <w:szCs w:val="30"/>
          <w:lang w:eastAsia="de-DE"/>
        </w:rPr>
        <w:t>Rückblick</w:t>
      </w:r>
      <w:r>
        <w:rPr>
          <w:rFonts w:ascii="Times New Roman" w:eastAsia="Times New Roman" w:hAnsi="Times New Roman" w:cs="Times New Roman"/>
          <w:sz w:val="30"/>
          <w:szCs w:val="30"/>
          <w:lang w:eastAsia="de-DE"/>
        </w:rPr>
        <w:br/>
      </w:r>
      <w:r w:rsidRPr="00BF02DD">
        <w:rPr>
          <w:rFonts w:ascii="Times New Roman" w:eastAsia="Times New Roman" w:hAnsi="Times New Roman" w:cs="Times New Roman"/>
          <w:sz w:val="30"/>
          <w:szCs w:val="30"/>
          <w:lang w:eastAsia="de-DE"/>
        </w:rPr>
        <w:t xml:space="preserve">Am 30.4.1975 endete der Vietnamkrieg mit dem Einmarsch </w:t>
      </w:r>
      <w:proofErr w:type="gramStart"/>
      <w:r w:rsidRPr="00BF02DD">
        <w:rPr>
          <w:rFonts w:ascii="Times New Roman" w:eastAsia="Times New Roman" w:hAnsi="Times New Roman" w:cs="Times New Roman"/>
          <w:sz w:val="30"/>
          <w:szCs w:val="30"/>
          <w:lang w:eastAsia="de-DE"/>
        </w:rPr>
        <w:t>des siegreichen Vietkong</w:t>
      </w:r>
      <w:proofErr w:type="gramEnd"/>
      <w:r w:rsidRPr="00BF02DD">
        <w:rPr>
          <w:rFonts w:ascii="Times New Roman" w:eastAsia="Times New Roman" w:hAnsi="Times New Roman" w:cs="Times New Roman"/>
          <w:sz w:val="30"/>
          <w:szCs w:val="30"/>
          <w:lang w:eastAsia="de-DE"/>
        </w:rPr>
        <w:t xml:space="preserve"> in Saigon.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Die Amerikaner waren geschlagen und verließen fluchtartig das Land. Damit endete nicht nur der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Indochina-Krieg. Etwa zur gleichen Zeit zerbrach auch das portugiesische Kolonialreich in Afrika</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Sein Zerfall brachte nicht nur sozialistisch orientierte Staaten hervor, sondern mit der Revolution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der Nelken im portugiesischen Mutterland drohte erstmals ein westliches Land, sozialistisch zu</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werden. Der Versuch, den Sozialismus militärisch zu besiegen, war gescheitert. Die Armen der Welt hatten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keine Angst vor dem Kommunismus. Sie fürchteten viel mehr die Kriege derer, die </w:t>
      </w:r>
      <w:proofErr w:type="spellStart"/>
      <w:r w:rsidRPr="00BF02DD">
        <w:rPr>
          <w:rFonts w:ascii="Times New Roman" w:eastAsia="Times New Roman" w:hAnsi="Times New Roman" w:cs="Times New Roman"/>
          <w:sz w:val="30"/>
          <w:szCs w:val="30"/>
          <w:lang w:eastAsia="de-DE"/>
        </w:rPr>
        <w:t>vorgaben</w:t>
      </w:r>
      <w:proofErr w:type="spellEnd"/>
      <w:r w:rsidRPr="00BF02DD">
        <w:rPr>
          <w:rFonts w:ascii="Times New Roman" w:eastAsia="Times New Roman" w:hAnsi="Times New Roman" w:cs="Times New Roman"/>
          <w:sz w:val="30"/>
          <w:szCs w:val="30"/>
          <w:lang w:eastAsia="de-DE"/>
        </w:rPr>
        <w:t>, sie</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vor dem Sozialismus schützen zu wollen. Mit diesen Niederlagen endete die westliche Strategie des</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Anti-Kommunismus, des militärischen Sieges über den Sozialismus. Es musste eine neue Strategie</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zu seiner Eindämmung gefunden werden. </w:t>
      </w:r>
    </w:p>
    <w:p w14:paraId="23101F11" w14:textId="77777777" w:rsidR="0039438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Ende der 1970er Jahre entstand unter dem damaligen US-Präsidenten Jimmy Carter in einer eigens</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dafür gegründeten Denkfabrik die Strategie der Menschenrechte. Sie war die Reaktion auf die</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militärischen Niederlagen gegen die Befreiungsbewegungen, aber auch auf den Friedenswillen der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Menschen weltweit</w:t>
      </w:r>
      <w:r w:rsidR="00674D13">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(1). Diese Strategie war erfolgreicher. Sie war einer der Gründe für den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Zusammenbruch des Sozialismus sowjetischer Prägung.</w:t>
      </w:r>
      <w:r>
        <w:rPr>
          <w:rFonts w:ascii="Times New Roman" w:eastAsia="Times New Roman" w:hAnsi="Times New Roman" w:cs="Times New Roman"/>
          <w:sz w:val="30"/>
          <w:szCs w:val="30"/>
          <w:lang w:eastAsia="de-DE"/>
        </w:rPr>
        <w:t xml:space="preserve"> </w:t>
      </w:r>
    </w:p>
    <w:p w14:paraId="43612928" w14:textId="77777777" w:rsidR="0039438A" w:rsidRDefault="0039438A" w:rsidP="00BF02DD">
      <w:pPr>
        <w:spacing w:after="0" w:line="240" w:lineRule="auto"/>
        <w:rPr>
          <w:rFonts w:ascii="Times New Roman" w:eastAsia="Times New Roman" w:hAnsi="Times New Roman" w:cs="Times New Roman"/>
          <w:sz w:val="30"/>
          <w:szCs w:val="30"/>
          <w:lang w:eastAsia="de-DE"/>
        </w:rPr>
      </w:pPr>
    </w:p>
    <w:p w14:paraId="78A57F41" w14:textId="77777777" w:rsidR="0039438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 xml:space="preserve">Die Neuordnung der Welt </w:t>
      </w:r>
    </w:p>
    <w:p w14:paraId="0741E56A" w14:textId="77777777" w:rsidR="0046270C"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Mit der Menschenrechtsstrategie war es dem Westen gelungen, aus einem politischen Konflikt</w:t>
      </w:r>
      <w:r w:rsidR="0039438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einen moralischen zu machen, indem er die Deutungshoheit hatte an sich reißen können. Er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erklärte, wer zu den Guten gehörte und wer zu den Schurkenstaaten. Interessen verschwanden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immer mehr aus der öffentlichen Wahrnehmung. Das Reich des Bösen, als das der ehemalige US-Präsident Ronald Reagan die Sowjetunion bezeichnet hatte, war weiterhin Ziel westlicher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Vernichtung, nun aber unter moralischen Gesichtspunkten, nicht mehr unter politischen.</w:t>
      </w:r>
      <w:r>
        <w:rPr>
          <w:rFonts w:ascii="Times New Roman" w:eastAsia="Times New Roman" w:hAnsi="Times New Roman" w:cs="Times New Roman"/>
          <w:sz w:val="30"/>
          <w:szCs w:val="30"/>
          <w:lang w:eastAsia="de-DE"/>
        </w:rPr>
        <w:t xml:space="preserve"> </w:t>
      </w:r>
    </w:p>
    <w:p w14:paraId="4773F806" w14:textId="27190E2F" w:rsidR="0039438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lastRenderedPageBreak/>
        <w:t>Mit dem Untergang der UdSSR war der mächtigste politische Gegner des Westens von der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Weltbühne verschwunden. Fortan stellte der Sozialismus keine Gefahr mehr dar.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Zwar wurde</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die chinesische Gesellschaft weiterhin von einer kommunistischen Partei geführt, weil das Land</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sich aber gerade im Öffnungsprozess für westliches Kapital befand, war der Westen milde</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gestimmt. Zudem hoffte man auf eine ähnliche Entwicklung wie im Osten Europas: Wandel durch</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Annäherung, Zusammenbruch durch Öffnung.</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Da sich aber die Menschenrechtsstrategie bewährt hatte, wie das Beispiel der Sowjetunion gezeigt</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hatte, hielt man auch weiterhin daran fest. Denn die Umstände waren günstig, weitere</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Neuordnungen im eigenen wirtschaftlichen und politischen Interesse durchzusetzen. Es gab keinen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Gegenspieler mehr, der hätte Widerstand leisten können und auf den man hätte Rücksicht nehmen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müssen.</w:t>
      </w:r>
    </w:p>
    <w:p w14:paraId="76682C6F" w14:textId="77777777" w:rsidR="0039438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Menschenrechte als Kriegsgrund</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Kriege gegen Jugoslawien, Afghanistan und den Irak folgten unter dem Vorwand, dort den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Menschenrechten Geltung verschaffen zu wollen, ja zu müssen. Unliebsame Staatsmänner wurden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als Diktatoren gestürzt. Dagegen genossen die willfährigen weiterhin den Schutz des Wertewestens- wenn auch unter den kritischen Appellen, die Menschenrechte zu achten.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Besonders in den Staaten des Nahen Ostens und den ehemaligen Sowjetrepubliken wurden</w:t>
      </w:r>
      <w:r w:rsidR="00674D13">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gesellschaftliche Konflikte </w:t>
      </w:r>
      <w:r>
        <w:rPr>
          <w:rFonts w:ascii="Times New Roman" w:eastAsia="Times New Roman" w:hAnsi="Times New Roman" w:cs="Times New Roman"/>
          <w:sz w:val="30"/>
          <w:szCs w:val="30"/>
          <w:lang w:eastAsia="de-DE"/>
        </w:rPr>
        <w:t>V</w:t>
      </w:r>
      <w:r w:rsidRPr="00BF02DD">
        <w:rPr>
          <w:rFonts w:ascii="Times New Roman" w:eastAsia="Times New Roman" w:hAnsi="Times New Roman" w:cs="Times New Roman"/>
          <w:sz w:val="30"/>
          <w:szCs w:val="30"/>
          <w:lang w:eastAsia="de-DE"/>
        </w:rPr>
        <w:t>orort genutzt, um im Namen der Menschenrechte jene Kräfte zu</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unterstützen, die für die westlichen Interessen genutzt werden konnten. In Libyen erhielten die</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Gegner Gaddafis, in Syrien diejenigen Assads alle erdenkliche Hilfe bis hin zu Waffenlieferungen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und Unterstützung in Form von Luftüberwachung und militärischer Ausbildung. </w:t>
      </w:r>
    </w:p>
    <w:p w14:paraId="53B24E6C" w14:textId="77777777" w:rsidR="0039438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 xml:space="preserve">Die </w:t>
      </w:r>
      <w:r w:rsidR="00674D13">
        <w:rPr>
          <w:rFonts w:ascii="Times New Roman" w:eastAsia="Times New Roman" w:hAnsi="Times New Roman" w:cs="Times New Roman"/>
          <w:sz w:val="30"/>
          <w:szCs w:val="30"/>
          <w:lang w:eastAsia="de-DE"/>
        </w:rPr>
        <w:t>M</w:t>
      </w:r>
      <w:r w:rsidRPr="00BF02DD">
        <w:rPr>
          <w:rFonts w:ascii="Times New Roman" w:eastAsia="Times New Roman" w:hAnsi="Times New Roman" w:cs="Times New Roman"/>
          <w:sz w:val="30"/>
          <w:szCs w:val="30"/>
          <w:lang w:eastAsia="de-DE"/>
        </w:rPr>
        <w:t>enschenrechtsstrategie war zu einem Mittel der Neuordnung der Welt im kapitalistischen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Sinne geworden. Und selbst in den Hochburgen der Länder, die diese Strategie verfolgten, warenviele, die sich für fortschrittlich und kritisch hielten, Teil dieser Ideologie geworden. Dabei was das Engagement einer breiten Öffentlichkeit für die Einhaltung der Menschenrechte</w:t>
      </w:r>
      <w:r w:rsidR="0039438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ehrlich. Es war frei von Heuchelei oder Heimtücke. Die meisten Menschen wollen gut sein und sie</w:t>
      </w:r>
      <w:r w:rsidR="0039438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wollen, dass es allen anderen auch gut geht, nicht nur ihnen allein und den eigenen Kindern.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Deshalb verfing bei ihnen auch der ehrliche und ernstgemeinte Einsatz für die Menschenrechte, für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das Wohlergehen aller. Nach den großen Weltkriegen, den vielen regionalen Kriegen, angesichts der atomaren Bedrohung</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zwischen Ost und West schien mit der Ausrufung der Menschenrechtspolitik ein Ende dieser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Gefahren und Katastrophen greifbar. </w:t>
      </w:r>
    </w:p>
    <w:p w14:paraId="51884B8C" w14:textId="77777777" w:rsidR="009F1DBC"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lastRenderedPageBreak/>
        <w:t>Das traf den Nerv der Zeit, denn die Menschen waren der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Konflikte überdrüssig. Deshalb ließen sich viele vor einen Karren spannen, dessen Fahrtrichtung sie</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erst später erkennen sollten, einige auch nie. Aber die Kriege endeten nicht. Es änderten sich nur die Gründe. Fortan wurden sie im Namen der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Menschenrechte geführt, unterstützt von denen, die sich für die Menschenrechte einsetzten. Als</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ehemalige Anti-Kriegs-Partei trugen die Grünen in Deutschland den Überfall auf Jugoslawien und</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Serbien. Auch gegen den Afghanistan-Krieg hatten sie keine Einwände. Auch der immer häufigere</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Einsatz deutscher Truppen in Krisengebieten fand ihre Zustimmung. Es ging ja um die gute Sache. </w:t>
      </w:r>
      <w:r>
        <w:rPr>
          <w:rFonts w:ascii="Times New Roman" w:eastAsia="Times New Roman" w:hAnsi="Times New Roman" w:cs="Times New Roman"/>
          <w:sz w:val="30"/>
          <w:szCs w:val="30"/>
          <w:lang w:eastAsia="de-DE"/>
        </w:rPr>
        <w:br/>
      </w:r>
      <w:r>
        <w:rPr>
          <w:rFonts w:ascii="Times New Roman" w:eastAsia="Times New Roman" w:hAnsi="Times New Roman" w:cs="Times New Roman"/>
          <w:sz w:val="30"/>
          <w:szCs w:val="30"/>
          <w:lang w:eastAsia="de-DE"/>
        </w:rPr>
        <w:br/>
      </w:r>
      <w:r w:rsidRPr="00BF02DD">
        <w:rPr>
          <w:rFonts w:ascii="Times New Roman" w:eastAsia="Times New Roman" w:hAnsi="Times New Roman" w:cs="Times New Roman"/>
          <w:sz w:val="30"/>
          <w:szCs w:val="30"/>
          <w:lang w:eastAsia="de-DE"/>
        </w:rPr>
        <w:t>Faschistoide Züge</w:t>
      </w:r>
      <w:r>
        <w:rPr>
          <w:rFonts w:ascii="Times New Roman" w:eastAsia="Times New Roman" w:hAnsi="Times New Roman" w:cs="Times New Roman"/>
          <w:sz w:val="30"/>
          <w:szCs w:val="30"/>
          <w:lang w:eastAsia="de-DE"/>
        </w:rPr>
        <w:t xml:space="preserve"> </w:t>
      </w:r>
      <w:r>
        <w:rPr>
          <w:rFonts w:ascii="Times New Roman" w:eastAsia="Times New Roman" w:hAnsi="Times New Roman" w:cs="Times New Roman"/>
          <w:sz w:val="30"/>
          <w:szCs w:val="30"/>
          <w:lang w:eastAsia="de-DE"/>
        </w:rPr>
        <w:br/>
      </w:r>
      <w:r w:rsidRPr="00BF02DD">
        <w:rPr>
          <w:rFonts w:ascii="Times New Roman" w:eastAsia="Times New Roman" w:hAnsi="Times New Roman" w:cs="Times New Roman"/>
          <w:sz w:val="30"/>
          <w:szCs w:val="30"/>
          <w:lang w:eastAsia="de-DE"/>
        </w:rPr>
        <w:t>In der Folge forderten prominente Vertreter der Grünen und sogenannte Menschenrechtsaktivisten</w:t>
      </w:r>
      <w:r w:rsidR="009F1DBC">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gar den Einsatz deutscher Soldaten in Libyen und Syrien zum Schutze von Verfolgten. Die Risiken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ihres Idealismus sollten aber nicht sie selbst tragen</w:t>
      </w:r>
      <w:r w:rsidR="00674D13">
        <w:rPr>
          <w:rFonts w:ascii="Times New Roman" w:eastAsia="Times New Roman" w:hAnsi="Times New Roman" w:cs="Times New Roman"/>
          <w:sz w:val="30"/>
          <w:szCs w:val="30"/>
          <w:lang w:eastAsia="de-DE"/>
        </w:rPr>
        <w:t>,</w:t>
      </w:r>
      <w:r w:rsidRPr="00BF02DD">
        <w:rPr>
          <w:rFonts w:ascii="Times New Roman" w:eastAsia="Times New Roman" w:hAnsi="Times New Roman" w:cs="Times New Roman"/>
          <w:sz w:val="30"/>
          <w:szCs w:val="30"/>
          <w:lang w:eastAsia="de-DE"/>
        </w:rPr>
        <w:t xml:space="preserve"> sondern diejenigen, die sie in den Kampf</w:t>
      </w:r>
      <w:r w:rsidR="009F1DBC">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schicken wollten. Deren Menschenrechte schienen bei diesen Überlegungen im Kampf für das</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„Gute“ keine Rolle zu spielen. Waren das die Opfer, die für die gute Sache gebracht werden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mussten?</w:t>
      </w:r>
      <w:r>
        <w:rPr>
          <w:rFonts w:ascii="Times New Roman" w:eastAsia="Times New Roman" w:hAnsi="Times New Roman" w:cs="Times New Roman"/>
          <w:sz w:val="30"/>
          <w:szCs w:val="30"/>
          <w:lang w:eastAsia="de-DE"/>
        </w:rPr>
        <w:t xml:space="preserve"> </w:t>
      </w:r>
    </w:p>
    <w:p w14:paraId="64CC44FB" w14:textId="77777777" w:rsidR="00536044"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Großzügig ging man auch über die Menschenrechte der Bewohner von Belgrad, Tripolis und</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Mossul hinweg, die im Bombenhagel westlicher Angriffe ihr Leben verloren. Sollten sie überhaupt</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um Befreiung gebeten haben, dann aber sicherlich nicht in dieser Form. Tausende verloren Leben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und Besitz im Stahlgewitter derer, die </w:t>
      </w:r>
      <w:proofErr w:type="spellStart"/>
      <w:r w:rsidRPr="00BF02DD">
        <w:rPr>
          <w:rFonts w:ascii="Times New Roman" w:eastAsia="Times New Roman" w:hAnsi="Times New Roman" w:cs="Times New Roman"/>
          <w:sz w:val="30"/>
          <w:szCs w:val="30"/>
          <w:lang w:eastAsia="de-DE"/>
        </w:rPr>
        <w:t>vorgaben</w:t>
      </w:r>
      <w:proofErr w:type="spellEnd"/>
      <w:r w:rsidRPr="00BF02DD">
        <w:rPr>
          <w:rFonts w:ascii="Times New Roman" w:eastAsia="Times New Roman" w:hAnsi="Times New Roman" w:cs="Times New Roman"/>
          <w:sz w:val="30"/>
          <w:szCs w:val="30"/>
          <w:lang w:eastAsia="de-DE"/>
        </w:rPr>
        <w:t>, im Interesse der Menschenrechte zu handeln. Aber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galten diese nicht auch für die Opfer auf der Gegenseite? Oder ist deren Schutz nur begrenzt auf</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diejenigen, die der Westen als schützenswert ansieht?</w:t>
      </w:r>
      <w:r>
        <w:rPr>
          <w:rFonts w:ascii="Times New Roman" w:eastAsia="Times New Roman" w:hAnsi="Times New Roman" w:cs="Times New Roman"/>
          <w:sz w:val="30"/>
          <w:szCs w:val="30"/>
          <w:lang w:eastAsia="de-DE"/>
        </w:rPr>
        <w:t xml:space="preserve"> </w:t>
      </w:r>
    </w:p>
    <w:p w14:paraId="71273881" w14:textId="48F7C84E" w:rsidR="00DA00F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Unter der westlichen Menschenrechtspolitik haben diese ihre universelle Geltung als Schutzrechte</w:t>
      </w:r>
      <w:r w:rsidR="009F1DBC">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verloren. Sie sind von einem allgemein gültigen Recht zu einem Auswahlverfahren geworden.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Westliche Menschenrechtspolitik unterscheidet in ihrer Umsetzung zwischen schützenswertem</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Leben und solchem, dem nur unter bestimmten Bedingungen Schutz zusteht.</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Damit aber nimmt diese Politik faschistoide Züge an. Sie stellt sich über die Menschenrechte und</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wertet das Lebensrecht unterschiedlich in ein höheres Lebensrecht für die eigenen Gefolgsleute und</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ein untergeordnetes für die anderen. Das universelle Menschenrecht wird dadurch zu einem Recht</w:t>
      </w:r>
      <w:r w:rsidR="009F1DBC">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nach Interessenlage. Damit ist Menschenrechtsorientierung ideologisch nicht mehr weit vom</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Faschismus entfernt.</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Dessen psychologische Grundlage war neben seinen gesellschaftlichen und wirtschaftlichen die</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Vorstellung, einer Elite anzugehören und dadurch </w:t>
      </w:r>
      <w:proofErr w:type="gramStart"/>
      <w:r w:rsidRPr="00BF02DD">
        <w:rPr>
          <w:rFonts w:ascii="Times New Roman" w:eastAsia="Times New Roman" w:hAnsi="Times New Roman" w:cs="Times New Roman"/>
          <w:sz w:val="30"/>
          <w:szCs w:val="30"/>
          <w:lang w:eastAsia="de-DE"/>
        </w:rPr>
        <w:t>über eine höheres Lebensrecht</w:t>
      </w:r>
      <w:proofErr w:type="gramEnd"/>
      <w:r w:rsidRPr="00BF02DD">
        <w:rPr>
          <w:rFonts w:ascii="Times New Roman" w:eastAsia="Times New Roman" w:hAnsi="Times New Roman" w:cs="Times New Roman"/>
          <w:sz w:val="30"/>
          <w:szCs w:val="30"/>
          <w:lang w:eastAsia="de-DE"/>
        </w:rPr>
        <w:t xml:space="preserve"> zu verfügen,</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lastRenderedPageBreak/>
        <w:t>gemessen an dem anderer Menschen. Der Faschismus unterschied dieses Lebensrecht nach der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Zugehörigkeit zu einer Rasse, Religion oder Volksgruppe. Dabei stützte er sich auf angeblich wissenschaftliche Erkenntnisse. Wie so oft zeigte sich auch hier</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die Fragwürdigkeit von Wissenschaft</w:t>
      </w:r>
      <w:r>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(2). Jedes Elitedenken trägt in sich die Gefahr, sich früher oder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später ein höheres Lebensrecht anzumaßen.</w:t>
      </w:r>
      <w:r w:rsidR="00DA00FA">
        <w:rPr>
          <w:rFonts w:ascii="Times New Roman" w:eastAsia="Times New Roman" w:hAnsi="Times New Roman" w:cs="Times New Roman"/>
          <w:sz w:val="30"/>
          <w:szCs w:val="30"/>
          <w:lang w:eastAsia="de-DE"/>
        </w:rPr>
        <w:t xml:space="preserve"> </w:t>
      </w:r>
    </w:p>
    <w:p w14:paraId="560DDCD1" w14:textId="77777777" w:rsidR="00DA00FA" w:rsidRDefault="00DA00FA" w:rsidP="00BF02DD">
      <w:pPr>
        <w:spacing w:after="0" w:line="240" w:lineRule="auto"/>
        <w:rPr>
          <w:rFonts w:ascii="Times New Roman" w:eastAsia="Times New Roman" w:hAnsi="Times New Roman" w:cs="Times New Roman"/>
          <w:sz w:val="30"/>
          <w:szCs w:val="30"/>
          <w:lang w:eastAsia="de-DE"/>
        </w:rPr>
      </w:pPr>
    </w:p>
    <w:p w14:paraId="79F69F96" w14:textId="77777777" w:rsidR="00DA00F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Neue Werte - neue Eliten</w:t>
      </w:r>
    </w:p>
    <w:p w14:paraId="130840F2" w14:textId="77777777" w:rsidR="009F1DBC"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Auch die heutigen Eliten betrachten gerade die Wissenschaft als eine der Grundlagen, aus denen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sich das Bewusstsein ihrer Überlegenheit nährt. Ihre Nähe zur Wissenschaft gibt ihr den Anschein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von Moderne. Sie definieren sich nicht über rassische, ethnische oder religiöse </w:t>
      </w:r>
      <w:proofErr w:type="gramStart"/>
      <w:r w:rsidRPr="00BF02DD">
        <w:rPr>
          <w:rFonts w:ascii="Times New Roman" w:eastAsia="Times New Roman" w:hAnsi="Times New Roman" w:cs="Times New Roman"/>
          <w:sz w:val="30"/>
          <w:szCs w:val="30"/>
          <w:lang w:eastAsia="de-DE"/>
        </w:rPr>
        <w:t>Merkmale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 sondern</w:t>
      </w:r>
      <w:proofErr w:type="gramEnd"/>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über ihre Bildung und vor allem über Werte. Diese verordnen sie nicht sich selbst als Leitlinie für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ihr Handeln und Denken</w:t>
      </w:r>
      <w:r w:rsidR="009F1DBC">
        <w:rPr>
          <w:rFonts w:ascii="Times New Roman" w:eastAsia="Times New Roman" w:hAnsi="Times New Roman" w:cs="Times New Roman"/>
          <w:sz w:val="30"/>
          <w:szCs w:val="30"/>
          <w:lang w:eastAsia="de-DE"/>
        </w:rPr>
        <w:t>,</w:t>
      </w:r>
      <w:r w:rsidRPr="00BF02DD">
        <w:rPr>
          <w:rFonts w:ascii="Times New Roman" w:eastAsia="Times New Roman" w:hAnsi="Times New Roman" w:cs="Times New Roman"/>
          <w:sz w:val="30"/>
          <w:szCs w:val="30"/>
          <w:lang w:eastAsia="de-DE"/>
        </w:rPr>
        <w:t xml:space="preserve"> sondern hauptsächlich dem Rest der Gesellschaft. Klima-Aktivisten kämpfen gegen die schädliche Wirkung </w:t>
      </w:r>
      <w:proofErr w:type="gramStart"/>
      <w:r w:rsidRPr="00BF02DD">
        <w:rPr>
          <w:rFonts w:ascii="Times New Roman" w:eastAsia="Times New Roman" w:hAnsi="Times New Roman" w:cs="Times New Roman"/>
          <w:sz w:val="30"/>
          <w:szCs w:val="30"/>
          <w:lang w:eastAsia="de-DE"/>
        </w:rPr>
        <w:t>des Kohlendioxid</w:t>
      </w:r>
      <w:proofErr w:type="gramEnd"/>
      <w:r w:rsidRPr="00BF02DD">
        <w:rPr>
          <w:rFonts w:ascii="Times New Roman" w:eastAsia="Times New Roman" w:hAnsi="Times New Roman" w:cs="Times New Roman"/>
          <w:sz w:val="30"/>
          <w:szCs w:val="30"/>
          <w:lang w:eastAsia="de-DE"/>
        </w:rPr>
        <w:t>, gestützt auf die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Erkenntnisse der Wissenschaft. Dabei richtet sich ihr Kampf in erster Linie gegen das vom</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Menschen erzeugte CO2. Dass die Natur in wesentlich höherem Maße selbst diesen Stoffproduziert, wird dabei trotz wissenschaftlicher Erkenntnis weitestgehend unter den Teppich gekehrt.</w:t>
      </w:r>
      <w:r w:rsidR="00DA00FA">
        <w:rPr>
          <w:rFonts w:ascii="Times New Roman" w:eastAsia="Times New Roman" w:hAnsi="Times New Roman" w:cs="Times New Roman"/>
          <w:sz w:val="30"/>
          <w:szCs w:val="30"/>
          <w:lang w:eastAsia="de-DE"/>
        </w:rPr>
        <w:t xml:space="preserve"> </w:t>
      </w:r>
    </w:p>
    <w:p w14:paraId="7AE17538" w14:textId="77777777" w:rsidR="009F1DBC"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Der Protest gegen das menschengemachte Kohlendioxid richtet sich aber nur scheinbar gegen das</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Verhalten der Menschen allgemein. </w:t>
      </w:r>
      <w:r w:rsidR="009F1DBC">
        <w:rPr>
          <w:rFonts w:ascii="Times New Roman" w:eastAsia="Times New Roman" w:hAnsi="Times New Roman" w:cs="Times New Roman"/>
          <w:sz w:val="30"/>
          <w:szCs w:val="30"/>
          <w:lang w:eastAsia="de-DE"/>
        </w:rPr>
        <w:t>U</w:t>
      </w:r>
      <w:r w:rsidRPr="00BF02DD">
        <w:rPr>
          <w:rFonts w:ascii="Times New Roman" w:eastAsia="Times New Roman" w:hAnsi="Times New Roman" w:cs="Times New Roman"/>
          <w:sz w:val="30"/>
          <w:szCs w:val="30"/>
          <w:lang w:eastAsia="de-DE"/>
        </w:rPr>
        <w:t>nausgesprochen richtet er sich gegen jene, die nicht nach den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moralisierenden Wertmaßstäben der Klima-Elite leben. Denn diese stellt hauptsächlich Autofahrer an den Pranger, dabei besonders den Individualverkehr,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ferner Fleischesser, dabei besonders die Konsumenten von sogenanntem Billigfleisch. </w:t>
      </w:r>
    </w:p>
    <w:p w14:paraId="582ABD59" w14:textId="77777777" w:rsidR="009F1DBC"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Weitere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Zielgruppen ihrer Kritik sind die Nutzer von Flugzeugen und Kreuzfahrtschiffen. Sie machen also</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all diese gesellschaftlichen Gruppen verantwortlich für den Klimawandel, zu denen sie selbst nichtgehören oder zu denen sie sich selbst nicht zählen. </w:t>
      </w:r>
    </w:p>
    <w:p w14:paraId="12F9915D" w14:textId="77777777" w:rsidR="009F1DBC"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Auch in der aktuellen Debatte um Corona und die Maßnahmen, die die meisten Regierungen zu</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seiner Bekämpfung ergriffen haben, berufen sich die Gegner dieser Maßnahmen auf Werte. Sie</w:t>
      </w:r>
      <w:r w:rsidR="009F1DBC">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betrachten sich als die Kämpfer für die demokratischen Grundrechte und damit als ihre eigentlichen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Vertreter. Den Kampf gegen die Maske sehen sie nicht nur als Kampf gegen einen Maulkorb und für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Meinungsfreiheit</w:t>
      </w:r>
      <w:r w:rsidR="009F1DBC">
        <w:rPr>
          <w:rFonts w:ascii="Times New Roman" w:eastAsia="Times New Roman" w:hAnsi="Times New Roman" w:cs="Times New Roman"/>
          <w:sz w:val="30"/>
          <w:szCs w:val="30"/>
          <w:lang w:eastAsia="de-DE"/>
        </w:rPr>
        <w:t>,</w:t>
      </w:r>
      <w:r w:rsidRPr="00BF02DD">
        <w:rPr>
          <w:rFonts w:ascii="Times New Roman" w:eastAsia="Times New Roman" w:hAnsi="Times New Roman" w:cs="Times New Roman"/>
          <w:sz w:val="30"/>
          <w:szCs w:val="30"/>
          <w:lang w:eastAsia="de-DE"/>
        </w:rPr>
        <w:t xml:space="preserve"> sondern auch im weiteren Sinne als einen Kampf gegen eine Verschwörung, die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von nicht näher bestimmten Kräften ins Leben gerufen worden sein soll. Viele vermuten unterhalb</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der Ebene des offiziellen Staates das Wirken eines </w:t>
      </w:r>
      <w:r w:rsidRPr="00BF02DD">
        <w:rPr>
          <w:rFonts w:ascii="Times New Roman" w:eastAsia="Times New Roman" w:hAnsi="Times New Roman" w:cs="Times New Roman"/>
          <w:sz w:val="30"/>
          <w:szCs w:val="30"/>
          <w:lang w:eastAsia="de-DE"/>
        </w:rPr>
        <w:lastRenderedPageBreak/>
        <w:t>Tiefen</w:t>
      </w:r>
      <w:r w:rsidR="009F1DBC">
        <w:rPr>
          <w:rFonts w:ascii="Times New Roman" w:eastAsia="Times New Roman" w:hAnsi="Times New Roman" w:cs="Times New Roman"/>
          <w:sz w:val="30"/>
          <w:szCs w:val="30"/>
          <w:lang w:eastAsia="de-DE"/>
        </w:rPr>
        <w:t>-</w:t>
      </w:r>
      <w:r w:rsidRPr="00BF02DD">
        <w:rPr>
          <w:rFonts w:ascii="Times New Roman" w:eastAsia="Times New Roman" w:hAnsi="Times New Roman" w:cs="Times New Roman"/>
          <w:sz w:val="30"/>
          <w:szCs w:val="30"/>
          <w:lang w:eastAsia="de-DE"/>
        </w:rPr>
        <w:t>Staats, der die bürgerlichen Werte</w:t>
      </w:r>
      <w:r w:rsidR="009F1DBC">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beseitigen und die Menschen ihrer Rechte berauben will.</w:t>
      </w:r>
      <w:r w:rsidR="00DA00FA">
        <w:rPr>
          <w:rFonts w:ascii="Times New Roman" w:eastAsia="Times New Roman" w:hAnsi="Times New Roman" w:cs="Times New Roman"/>
          <w:sz w:val="30"/>
          <w:szCs w:val="30"/>
          <w:lang w:eastAsia="de-DE"/>
        </w:rPr>
        <w:t xml:space="preserve"> </w:t>
      </w:r>
    </w:p>
    <w:p w14:paraId="7AA4CD25" w14:textId="77777777" w:rsidR="009F1DBC"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Dass an dieser Stelle die beiden letzten stärkeren gesellschaftlichen Bewegungen hervorgehoben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wurden, liegt zum einen daran, dass die Klima- und die Corona-Proteste die neusten Entwicklungen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darstellen. Zum anderen werden aber gerade an diesen beiden die Grundzüge der neuen Eliten</w:t>
      </w:r>
      <w:r w:rsidR="009F1DBC">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deutlicher als je zuvor. Grundlage ihres Denkens und Handelns ist einerseits die Inanspruchnahme der Menschenrechte als</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ihre Domäne, neuerlich ergänzt durch ihre spezielle Form der Bürgerrechte. Hinzu aber kommt</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auch ein Bild von sich selbst, dass man zu den wenigen gehört, die aufgrund der eigenen Bildung,</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ihrer wissenschaftlichen Orientierung und eines überlegenen Intellekts gesellschaftliche Vorgänge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durchschaut, die der großen Masse der Unwissenden und Ahnungslosen verborgen bleiben. Aus all dem nährt sich ein Gefühl und Bewusstsein von moralischer Überlegenheit.</w:t>
      </w:r>
    </w:p>
    <w:p w14:paraId="6D759DDA" w14:textId="1F5F088B" w:rsidR="00DA00F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Aber man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bezieht sich nicht nur auf Werte, man herrscht auch über sie. Diese Werte-Elite bestimmt ihre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Definition und Anwendung der Werte, und sie stellt an den Pranger, wer dagegen verstößt. Die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Werteorientierung, die gerade die westlichen Staaten und ihre gesellschaftlichen Führungskräfte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zum Maßstab allen Handelns erhoben haben, verleiht ihnen dabei Rückendeckung.</w:t>
      </w:r>
      <w:r w:rsidR="00DA00FA">
        <w:rPr>
          <w:rFonts w:ascii="Times New Roman" w:eastAsia="Times New Roman" w:hAnsi="Times New Roman" w:cs="Times New Roman"/>
          <w:sz w:val="30"/>
          <w:szCs w:val="30"/>
          <w:lang w:eastAsia="de-DE"/>
        </w:rPr>
        <w:t xml:space="preserve"> </w:t>
      </w:r>
    </w:p>
    <w:p w14:paraId="2B4DDF1E" w14:textId="77777777" w:rsidR="00DA00FA" w:rsidRDefault="00DA00FA" w:rsidP="00BF02DD">
      <w:pPr>
        <w:spacing w:after="0" w:line="240" w:lineRule="auto"/>
        <w:rPr>
          <w:rFonts w:ascii="Times New Roman" w:eastAsia="Times New Roman" w:hAnsi="Times New Roman" w:cs="Times New Roman"/>
          <w:sz w:val="30"/>
          <w:szCs w:val="30"/>
          <w:lang w:eastAsia="de-DE"/>
        </w:rPr>
      </w:pPr>
    </w:p>
    <w:p w14:paraId="5E5680FC" w14:textId="77777777" w:rsidR="00DA00F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Wachablösung</w:t>
      </w:r>
      <w:r w:rsidR="00DA00FA">
        <w:rPr>
          <w:rFonts w:ascii="Times New Roman" w:eastAsia="Times New Roman" w:hAnsi="Times New Roman" w:cs="Times New Roman"/>
          <w:sz w:val="30"/>
          <w:szCs w:val="30"/>
          <w:lang w:eastAsia="de-DE"/>
        </w:rPr>
        <w:t xml:space="preserve"> </w:t>
      </w:r>
    </w:p>
    <w:p w14:paraId="671AA7A5" w14:textId="7CD46D26" w:rsidR="00BF02DD" w:rsidRPr="00BF02DD" w:rsidRDefault="00BF02DD" w:rsidP="00BF02DD">
      <w:pPr>
        <w:spacing w:after="0" w:line="240" w:lineRule="auto"/>
        <w:rPr>
          <w:rFonts w:ascii="Times New Roman" w:eastAsia="Times New Roman" w:hAnsi="Times New Roman" w:cs="Times New Roman"/>
          <w:sz w:val="24"/>
          <w:szCs w:val="24"/>
          <w:lang w:eastAsia="de-DE"/>
        </w:rPr>
      </w:pPr>
      <w:r w:rsidRPr="00BF02DD">
        <w:rPr>
          <w:rFonts w:ascii="Times New Roman" w:eastAsia="Times New Roman" w:hAnsi="Times New Roman" w:cs="Times New Roman"/>
          <w:sz w:val="30"/>
          <w:szCs w:val="30"/>
          <w:lang w:eastAsia="de-DE"/>
        </w:rPr>
        <w:t>Lange war es im Westen gelungen, die Illusion der eigenen Bürger aufrecht zu erhalten, dass dem</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Einsatz der Meinungsmacher das ehrliche Interesse an den Menschenrechten zu Grunde liegt. Das</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galt sicherlich auch für viele. Aber mit jedem Kriegseinsatz, mit jeder Farbenrevolution, mit jeder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Unterstützung für zweifelhafte Rebellen waren auch die Zweifel an der Glaubwürdigkeit westlicher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Werteorientierung gewachsen.</w:t>
      </w:r>
    </w:p>
    <w:p w14:paraId="586EEF42" w14:textId="77777777" w:rsidR="009F1DBC"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Schon bei der Begründung des Afghanistan-Kriegs war die Skepsis in der Weltöffentlichkeit groß.</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Aber wer wollte sich schon gegen Bush Junior stellen und damit hinter die Taliban? Die Hinweise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auf deren Schreckensregiment in Afghanistan erstickten jeden Widerspruch. Spätestens jedoch mit dem letzten Irak-Krieg war der Menschenrechtsorientierung des Westens die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Maske heruntergerissen worden. Mit den erlogenen Kriegsgründen war aller Welt deutlich</w:t>
      </w:r>
      <w:r w:rsidR="009F1DBC">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geworden, dass dieser Krieg nicht aus den idealistischen Gründen geführt wurde, mit denen die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Bush-Regierung den Überfall auf den Irak zu rechtfertigen versucht hatte. </w:t>
      </w:r>
    </w:p>
    <w:p w14:paraId="7848DC42" w14:textId="77777777" w:rsidR="009F1DBC"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Man wollte den Krieg,</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und da war jedes Mittel recht. Das war ganz offensichtlich und übersehen konnte das nur, wer es</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nicht wahrhaben </w:t>
      </w:r>
      <w:r w:rsidRPr="00BF02DD">
        <w:rPr>
          <w:rFonts w:ascii="Times New Roman" w:eastAsia="Times New Roman" w:hAnsi="Times New Roman" w:cs="Times New Roman"/>
          <w:sz w:val="30"/>
          <w:szCs w:val="30"/>
          <w:lang w:eastAsia="de-DE"/>
        </w:rPr>
        <w:lastRenderedPageBreak/>
        <w:t>wollte.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Je mehr jedoch die Führungskräfte der westlichen Welt an Glaubwürdigkeit einbüßten, um so mehrübernahmen gesellschaftliche Gruppen und Initiativen in den westlichen Staaten diese Rolle. Nicht-Regierungs-Organisationen (NGO) und sonstigen zivilgesellschaftlichen Gruppen setzten sich für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die Ideale ein, die der Westen einmal vertreten hatte. Zunehmend verstanden sie sich als die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Gralshüter jener Werte, und so traten viele auch in Diskussionen und der Öffentlichkeit auf. Sie schreiben dem Rest der Gesellschaft Sprachregelungen vor und wollten gar auf den Speiseplan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von Kantinen Einfluss nehmen. Sie legten fest, was rassistisch sei, sexistisch, frauenfeindlich,</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schwulenfeindlich, ausländerfeindlich und gegen sonstige gesellschaftliche Minderheiten gerichtet.</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Dabei urteilen sie immer mehr nach formalen Gesichtspunkten, nach der Wortwahl. Ob die beanstandeten Äußerungen auch inhaltlich den Vorwürfen standhalten, die man in der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Wortwahl zu erkennen glaubt, ist nebensächlich geworden. </w:t>
      </w:r>
    </w:p>
    <w:p w14:paraId="0622FDFE" w14:textId="32DD8BCC" w:rsidR="00DA00F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An gesellschaftliche Vorgänge und</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Diskussionen legt diese neue Werte-Elite die Messlatte ihrer Ideale – der eigenen Ideale. Diese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bilden die Grundlage ihrer Argumentation, ihrer Forderungen und ihrer Weltsicht, aber nicht die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Welt selbst. Sie untersuchen nicht die Bedingungen, unter denen die Veränderungen in der Welt vonstattengehen. Sie versuchen nicht, die Vorgänge zu verstehen, die inneren Triebkräfte von Entwicklungen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zu erkennen. Stattdessen verurteilen sie, was sie nicht verstehen oder nicht wahrhaben wollen, und</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übernehmen unkritisch, was das eigene Weltbild bestätigt. Eine inhaltliche Auseinandersetzung mitanderen Sichtweisen findet kaum statt. Ein Interesse an Erkenntnis ist nicht feststellbar.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Waren ihre Vorgänger in der Verwaltung der westlichen Werte noch getrieben von Interessen, die siehinter Idealen versteckten, so ist diese neue Elite getrieben von Idealen, die mit missionarischem</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Eifer und unkritischem </w:t>
      </w:r>
      <w:proofErr w:type="spellStart"/>
      <w:r w:rsidRPr="00BF02DD">
        <w:rPr>
          <w:rFonts w:ascii="Times New Roman" w:eastAsia="Times New Roman" w:hAnsi="Times New Roman" w:cs="Times New Roman"/>
          <w:sz w:val="30"/>
          <w:szCs w:val="30"/>
          <w:lang w:eastAsia="de-DE"/>
        </w:rPr>
        <w:t>Bekennertum</w:t>
      </w:r>
      <w:proofErr w:type="spellEnd"/>
      <w:r w:rsidRPr="00BF02DD">
        <w:rPr>
          <w:rFonts w:ascii="Times New Roman" w:eastAsia="Times New Roman" w:hAnsi="Times New Roman" w:cs="Times New Roman"/>
          <w:sz w:val="30"/>
          <w:szCs w:val="30"/>
          <w:lang w:eastAsia="de-DE"/>
        </w:rPr>
        <w:t xml:space="preserve"> einhergehen. Aber ein Bewusstsein über gesellschaftliche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Zusammenhänge ist nicht zu erkennen. Trotz der scheinbar politischen Forderungen ist diese Eliteweitgehend unpolitisch. Für sie steht moralische Empörung im Vordergrund, verbunden mitemotionaler Aufgeregtheit.</w:t>
      </w:r>
      <w:r w:rsidR="00DA00FA">
        <w:rPr>
          <w:rFonts w:ascii="Times New Roman" w:eastAsia="Times New Roman" w:hAnsi="Times New Roman" w:cs="Times New Roman"/>
          <w:sz w:val="30"/>
          <w:szCs w:val="30"/>
          <w:lang w:eastAsia="de-DE"/>
        </w:rPr>
        <w:t xml:space="preserve"> </w:t>
      </w:r>
    </w:p>
    <w:p w14:paraId="6D58643B" w14:textId="77777777" w:rsidR="00DA00FA" w:rsidRDefault="00DA00FA" w:rsidP="00BF02DD">
      <w:pPr>
        <w:spacing w:after="0" w:line="240" w:lineRule="auto"/>
        <w:rPr>
          <w:rFonts w:ascii="Times New Roman" w:eastAsia="Times New Roman" w:hAnsi="Times New Roman" w:cs="Times New Roman"/>
          <w:sz w:val="30"/>
          <w:szCs w:val="30"/>
          <w:lang w:eastAsia="de-DE"/>
        </w:rPr>
      </w:pPr>
    </w:p>
    <w:p w14:paraId="67F3E110" w14:textId="77777777" w:rsidR="00DA00F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Schwäche als treibende Kraft</w:t>
      </w:r>
      <w:r w:rsidR="00DA00FA">
        <w:rPr>
          <w:rFonts w:ascii="Times New Roman" w:eastAsia="Times New Roman" w:hAnsi="Times New Roman" w:cs="Times New Roman"/>
          <w:sz w:val="30"/>
          <w:szCs w:val="30"/>
          <w:lang w:eastAsia="de-DE"/>
        </w:rPr>
        <w:t xml:space="preserve"> </w:t>
      </w:r>
    </w:p>
    <w:p w14:paraId="35B8913A" w14:textId="77777777" w:rsidR="00AB41DE"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Diese moderne Elite der Intellektuellen und Gebildeten schöpft ihre Kraft nicht aus innerer Stärke.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Sie gewinnt nicht durch überzeugende Sichtweisen, die die Vorgänge in der Welt verständlicher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machen. Sie besticht nicht durch eine Darstellung, die Entwicklungen deutlicher und</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nachvollziehbar werden lässt. Ihre Argumente sind nicht geprägt von kühler Sachlichkeit</w:t>
      </w:r>
      <w:r w:rsidR="009F1DBC">
        <w:rPr>
          <w:rFonts w:ascii="Times New Roman" w:eastAsia="Times New Roman" w:hAnsi="Times New Roman" w:cs="Times New Roman"/>
          <w:sz w:val="30"/>
          <w:szCs w:val="30"/>
          <w:lang w:eastAsia="de-DE"/>
        </w:rPr>
        <w:t>,</w:t>
      </w:r>
      <w:r w:rsidRPr="00BF02DD">
        <w:rPr>
          <w:rFonts w:ascii="Times New Roman" w:eastAsia="Times New Roman" w:hAnsi="Times New Roman" w:cs="Times New Roman"/>
          <w:sz w:val="30"/>
          <w:szCs w:val="30"/>
          <w:lang w:eastAsia="de-DE"/>
        </w:rPr>
        <w:t xml:space="preserve"> sondern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von hitziger Empörung. Ihre Vertreter </w:t>
      </w:r>
      <w:r w:rsidRPr="00BF02DD">
        <w:rPr>
          <w:rFonts w:ascii="Times New Roman" w:eastAsia="Times New Roman" w:hAnsi="Times New Roman" w:cs="Times New Roman"/>
          <w:sz w:val="30"/>
          <w:szCs w:val="30"/>
          <w:lang w:eastAsia="de-DE"/>
        </w:rPr>
        <w:lastRenderedPageBreak/>
        <w:t>überzeugen nicht, sondern machen unter dem Schwall ihrer Kenntnisse, Theorien und</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Vermutungen Andersdenkende mundtot, schüchtern ein durch moralische Entrüstung. Sie wollen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nicht überzeugen, sie wollen Recht haben.</w:t>
      </w:r>
    </w:p>
    <w:p w14:paraId="049E49A6" w14:textId="52E1648F" w:rsidR="00BF02DD" w:rsidRPr="00BF02DD" w:rsidRDefault="00BF02DD" w:rsidP="00BF02DD">
      <w:pPr>
        <w:spacing w:after="0" w:line="240" w:lineRule="auto"/>
        <w:rPr>
          <w:rFonts w:ascii="Times New Roman" w:eastAsia="Times New Roman" w:hAnsi="Times New Roman" w:cs="Times New Roman"/>
          <w:sz w:val="24"/>
          <w:szCs w:val="24"/>
          <w:lang w:eastAsia="de-DE"/>
        </w:rPr>
      </w:pPr>
      <w:r w:rsidRPr="00BF02DD">
        <w:rPr>
          <w:rFonts w:ascii="Times New Roman" w:eastAsia="Times New Roman" w:hAnsi="Times New Roman" w:cs="Times New Roman"/>
          <w:sz w:val="30"/>
          <w:szCs w:val="30"/>
          <w:lang w:eastAsia="de-DE"/>
        </w:rPr>
        <w:t>Wissenschaft, auf die sie sich berufen, wird nur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anerkannt, wenn sie die eigene Sichtweise bestätigt. Andere Ansichten werden als Ausdruck von Dummheit angesehen. So kursiert im Netz unter der</w:t>
      </w:r>
      <w:r w:rsidR="00AB41DE">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Melodie von Reinhard Meys „Über den Wolken“ die Abwandlung: „Hinter de</w:t>
      </w:r>
      <w:r w:rsidR="00DA00FA">
        <w:rPr>
          <w:rFonts w:ascii="Times New Roman" w:eastAsia="Times New Roman" w:hAnsi="Times New Roman" w:cs="Times New Roman"/>
          <w:sz w:val="30"/>
          <w:szCs w:val="30"/>
          <w:lang w:eastAsia="de-DE"/>
        </w:rPr>
        <w:t>n</w:t>
      </w:r>
      <w:r w:rsidRPr="00BF02DD">
        <w:rPr>
          <w:rFonts w:ascii="Times New Roman" w:eastAsia="Times New Roman" w:hAnsi="Times New Roman" w:cs="Times New Roman"/>
          <w:sz w:val="30"/>
          <w:szCs w:val="30"/>
          <w:lang w:eastAsia="de-DE"/>
        </w:rPr>
        <w:t xml:space="preserve"> Masken muss die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Dummheit wohl grenzenlos sein“. Und der Autor</w:t>
      </w:r>
      <w:r w:rsidR="00AB41DE">
        <w:rPr>
          <w:rFonts w:ascii="Times New Roman" w:eastAsia="Times New Roman" w:hAnsi="Times New Roman" w:cs="Times New Roman"/>
          <w:sz w:val="30"/>
          <w:szCs w:val="30"/>
          <w:lang w:eastAsia="de-DE"/>
        </w:rPr>
        <w:t>,</w:t>
      </w:r>
      <w:r w:rsidRPr="00BF02DD">
        <w:rPr>
          <w:rFonts w:ascii="Times New Roman" w:eastAsia="Times New Roman" w:hAnsi="Times New Roman" w:cs="Times New Roman"/>
          <w:sz w:val="30"/>
          <w:szCs w:val="30"/>
          <w:lang w:eastAsia="de-DE"/>
        </w:rPr>
        <w:t xml:space="preserve"> Rüdiger Lenz</w:t>
      </w:r>
      <w:r w:rsidR="00AB41DE">
        <w:rPr>
          <w:rFonts w:ascii="Times New Roman" w:eastAsia="Times New Roman" w:hAnsi="Times New Roman" w:cs="Times New Roman"/>
          <w:sz w:val="30"/>
          <w:szCs w:val="30"/>
          <w:lang w:eastAsia="de-DE"/>
        </w:rPr>
        <w:t>,</w:t>
      </w:r>
      <w:r w:rsidRPr="00BF02DD">
        <w:rPr>
          <w:rFonts w:ascii="Times New Roman" w:eastAsia="Times New Roman" w:hAnsi="Times New Roman" w:cs="Times New Roman"/>
          <w:sz w:val="30"/>
          <w:szCs w:val="30"/>
          <w:lang w:eastAsia="de-DE"/>
        </w:rPr>
        <w:t xml:space="preserve"> meint gar, dass die in unserer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Gesellschaft festzustellende „Verbildungsdichte nur von einer Minderheit begriffen, enttarnt und</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dann auch selbst verändert wird.“</w:t>
      </w:r>
      <w:r w:rsidR="00AB41DE">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 Das bezeichnet treffend das elitäre, ja fast missionarische Bild,</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das man von sich selbst hat. </w:t>
      </w:r>
    </w:p>
    <w:p w14:paraId="5B212E4E" w14:textId="0F3092FF" w:rsidR="00DA00F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 xml:space="preserve">Aber </w:t>
      </w:r>
      <w:proofErr w:type="gramStart"/>
      <w:r w:rsidRPr="00BF02DD">
        <w:rPr>
          <w:rFonts w:ascii="Times New Roman" w:eastAsia="Times New Roman" w:hAnsi="Times New Roman" w:cs="Times New Roman"/>
          <w:sz w:val="30"/>
          <w:szCs w:val="30"/>
          <w:lang w:eastAsia="de-DE"/>
        </w:rPr>
        <w:t>trotz ihrer teilweise sehr überheblichen Einstellung</w:t>
      </w:r>
      <w:r w:rsidR="001E4182">
        <w:rPr>
          <w:rFonts w:ascii="Times New Roman" w:eastAsia="Times New Roman" w:hAnsi="Times New Roman" w:cs="Times New Roman"/>
          <w:sz w:val="30"/>
          <w:szCs w:val="30"/>
          <w:lang w:eastAsia="de-DE"/>
        </w:rPr>
        <w:t>en</w:t>
      </w:r>
      <w:proofErr w:type="gramEnd"/>
      <w:r w:rsidRPr="00BF02DD">
        <w:rPr>
          <w:rFonts w:ascii="Times New Roman" w:eastAsia="Times New Roman" w:hAnsi="Times New Roman" w:cs="Times New Roman"/>
          <w:sz w:val="30"/>
          <w:szCs w:val="30"/>
          <w:lang w:eastAsia="de-DE"/>
        </w:rPr>
        <w:t xml:space="preserve"> hat diese Elite Zulauf. Das ist aber nicht</w:t>
      </w:r>
      <w:r w:rsidR="00674D13">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auf die eigene Überzeugungskraft zurück zu führen, sondern hauptsächlich auf die argumentative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Schwäche derer, die früher die öffentliche Meinung bestimmten: die Medien, Parteien und sonstige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richtunggebende Führungskräfte der Gesellschaft.</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Diesen ist die ideologische Überzeugungskraft verloren gegangen. Das muss nicht bedauert werden,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weil auch sie sich weitgehend auf die Manipulation der Medienkonsumenten gestützt hatten und</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immer noch zu stützen versuchen. (3) Aber den Medienkonsumenten fehlt die Orientierung eines</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nachvollziehbaren Weltbildes, das früher von den Führungskräften der Gesellschaft ausging.</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Besonders auffällig ist dieser ideologische Verfall bei den Parteien. Sie haben weitgehend ihre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meinungsbildende und meinungsstiftende Bedeutung im gesellschaftlichen Rahmen verloren. Ihre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Rolle beschränkt sich immer mehr auf das Aufstellen von Forderungen, denen aber die Ableitung</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fehlt. Den meisten Beobachtern des politischen Geschehens erschließt sich nicht mehr, aus welchen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politischen und gesellschaftlichen Erkenntnissen und Einschätzungen die vorgetragenen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Forderungen erhoben werden.</w:t>
      </w:r>
    </w:p>
    <w:p w14:paraId="761AE8E7" w14:textId="77777777" w:rsidR="00DA00FA" w:rsidRDefault="00DA00FA" w:rsidP="00BF02DD">
      <w:pPr>
        <w:spacing w:after="0" w:line="240" w:lineRule="auto"/>
        <w:rPr>
          <w:rFonts w:ascii="Times New Roman" w:eastAsia="Times New Roman" w:hAnsi="Times New Roman" w:cs="Times New Roman"/>
          <w:sz w:val="30"/>
          <w:szCs w:val="30"/>
          <w:lang w:eastAsia="de-DE"/>
        </w:rPr>
      </w:pPr>
    </w:p>
    <w:p w14:paraId="1F2313BC" w14:textId="77777777" w:rsidR="00DA00FA"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Klima und Corona</w:t>
      </w:r>
      <w:r w:rsidR="00DA00FA">
        <w:rPr>
          <w:rFonts w:ascii="Times New Roman" w:eastAsia="Times New Roman" w:hAnsi="Times New Roman" w:cs="Times New Roman"/>
          <w:sz w:val="30"/>
          <w:szCs w:val="30"/>
          <w:lang w:eastAsia="de-DE"/>
        </w:rPr>
        <w:t xml:space="preserve"> </w:t>
      </w:r>
    </w:p>
    <w:p w14:paraId="73317E1B" w14:textId="77777777" w:rsidR="00AB41DE"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Dieses Defizit soll an den bedeutenden gesellschaftlichen Bewegungen der letzten Zeit verdeutlicht</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werden. In der Klima-Debatte hatten sich besonders die konservativen Kräfte und Parteienweitgehend der kritischen Auseinandersetzung entzogen. Sie versuchten die Klima-Aktivisten zu</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beschwichtigen oder ihnen den Wind aus den Segeln zu nehmen, indem sie sich grüner gaben als</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die Klimaschützer selbst. Damit aber ließen diejenigen ohne Argumente und überzeugende Sichtweisen allein, die die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Meinungen der Klima-Aktivisten nicht teilten, Zweifel daran hatten und </w:t>
      </w:r>
      <w:r w:rsidRPr="00BF02DD">
        <w:rPr>
          <w:rFonts w:ascii="Times New Roman" w:eastAsia="Times New Roman" w:hAnsi="Times New Roman" w:cs="Times New Roman"/>
          <w:sz w:val="30"/>
          <w:szCs w:val="30"/>
          <w:lang w:eastAsia="de-DE"/>
        </w:rPr>
        <w:lastRenderedPageBreak/>
        <w:t>die Sachlichkeit ihrer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Argumente infrage stellten. Ihnen fehlte das argumentative Rüstzeug, das sie gewohnt waren, von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den Meinungsmachern zu erhalten</w:t>
      </w:r>
      <w:r w:rsidR="00AB41DE">
        <w:rPr>
          <w:rFonts w:ascii="Times New Roman" w:eastAsia="Times New Roman" w:hAnsi="Times New Roman" w:cs="Times New Roman"/>
          <w:sz w:val="30"/>
          <w:szCs w:val="30"/>
          <w:lang w:eastAsia="de-DE"/>
        </w:rPr>
        <w:t>,</w:t>
      </w:r>
      <w:r w:rsidRPr="00BF02DD">
        <w:rPr>
          <w:rFonts w:ascii="Times New Roman" w:eastAsia="Times New Roman" w:hAnsi="Times New Roman" w:cs="Times New Roman"/>
          <w:sz w:val="30"/>
          <w:szCs w:val="30"/>
          <w:lang w:eastAsia="de-DE"/>
        </w:rPr>
        <w:t xml:space="preserve"> und </w:t>
      </w:r>
      <w:proofErr w:type="gramStart"/>
      <w:r w:rsidRPr="00BF02DD">
        <w:rPr>
          <w:rFonts w:ascii="Times New Roman" w:eastAsia="Times New Roman" w:hAnsi="Times New Roman" w:cs="Times New Roman"/>
          <w:sz w:val="30"/>
          <w:szCs w:val="30"/>
          <w:lang w:eastAsia="de-DE"/>
        </w:rPr>
        <w:t>das</w:t>
      </w:r>
      <w:proofErr w:type="gramEnd"/>
      <w:r w:rsidRPr="00BF02DD">
        <w:rPr>
          <w:rFonts w:ascii="Times New Roman" w:eastAsia="Times New Roman" w:hAnsi="Times New Roman" w:cs="Times New Roman"/>
          <w:sz w:val="30"/>
          <w:szCs w:val="30"/>
          <w:lang w:eastAsia="de-DE"/>
        </w:rPr>
        <w:t xml:space="preserve"> es ihnen ermöglicht hätte, die inhaltliche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Auseinandersetzung mit jenen zu führen. Statt ihre Anhänger zu stärken und diese in der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Auseinandersetzung mit den selbsternannten Klimaschützern zu unterstützen, ließen die</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Konservativen ihre eigentliche gesellschaftliche Basis im Stich.</w:t>
      </w:r>
      <w:r w:rsidR="00DA00FA">
        <w:rPr>
          <w:rFonts w:ascii="Times New Roman" w:eastAsia="Times New Roman" w:hAnsi="Times New Roman" w:cs="Times New Roman"/>
          <w:sz w:val="30"/>
          <w:szCs w:val="30"/>
          <w:lang w:eastAsia="de-DE"/>
        </w:rPr>
        <w:t xml:space="preserve"> </w:t>
      </w:r>
    </w:p>
    <w:p w14:paraId="6E7B6F4B" w14:textId="77777777" w:rsidR="00AB41DE"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Auch in der Corona-Debatte sind die herrschenden Kräfte nicht in der Lage die Widersprüche zu</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erklären, die sich aus ihrem heutigen Handeln und früheren Aussagen zur Pandemie ergeben. Das</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wurde besonders an den Einstellungen zur Maske deutlich, die von den Meinungsmachern erst über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Wochen abgelehnt worden war, nun aber als alternativlos gilt. Statt zu diesen Fehleinschätzungen zu stehen, </w:t>
      </w:r>
      <w:proofErr w:type="gramStart"/>
      <w:r w:rsidRPr="00BF02DD">
        <w:rPr>
          <w:rFonts w:ascii="Times New Roman" w:eastAsia="Times New Roman" w:hAnsi="Times New Roman" w:cs="Times New Roman"/>
          <w:sz w:val="30"/>
          <w:szCs w:val="30"/>
          <w:lang w:eastAsia="de-DE"/>
        </w:rPr>
        <w:t>weichen</w:t>
      </w:r>
      <w:proofErr w:type="gramEnd"/>
      <w:r w:rsidRPr="00BF02DD">
        <w:rPr>
          <w:rFonts w:ascii="Times New Roman" w:eastAsia="Times New Roman" w:hAnsi="Times New Roman" w:cs="Times New Roman"/>
          <w:sz w:val="30"/>
          <w:szCs w:val="30"/>
          <w:lang w:eastAsia="de-DE"/>
        </w:rPr>
        <w:t xml:space="preserve"> die Verantwortlichen aus, verstecken sich</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hinter Dementis oder leugnen die Ereignisse der Vergangenheit. Sie stellen sich nicht kraftvoll der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inhaltlichen Diskussion. Damit machen sie diejenigen stark, die diese Widersprüche deuten als Teil</w:t>
      </w:r>
      <w:r w:rsidR="00AB41DE">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eines Planes, der andere Absichten verfolgt.</w:t>
      </w:r>
      <w:r w:rsidR="00DA00FA">
        <w:rPr>
          <w:rFonts w:ascii="Times New Roman" w:eastAsia="Times New Roman" w:hAnsi="Times New Roman" w:cs="Times New Roman"/>
          <w:sz w:val="30"/>
          <w:szCs w:val="30"/>
          <w:lang w:eastAsia="de-DE"/>
        </w:rPr>
        <w:t xml:space="preserve"> </w:t>
      </w:r>
    </w:p>
    <w:p w14:paraId="7D249078" w14:textId="67820DC9" w:rsidR="00AB41DE" w:rsidRDefault="00BF02DD" w:rsidP="00BF02DD">
      <w:pPr>
        <w:spacing w:after="0" w:line="240" w:lineRule="auto"/>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Diese alten Eliten haben keine Kraft mehr, von ihnen geht keine Frische mehr aus. Sie sind</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ausgelaugt. Es fehlt ihnen das Personal, das Zuversicht ausstrahlt und Begeisterung verbreiten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könnte durch die Sichtweisen, die sie vertreten. Die alten Eliten verkörpern keinen Aufbruch mehr.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Sie verwalten das Bestehende, dafür stehen sie in de</w:t>
      </w:r>
      <w:r w:rsidR="00674D13">
        <w:rPr>
          <w:rFonts w:ascii="Times New Roman" w:eastAsia="Times New Roman" w:hAnsi="Times New Roman" w:cs="Times New Roman"/>
          <w:sz w:val="30"/>
          <w:szCs w:val="30"/>
          <w:lang w:eastAsia="de-DE"/>
        </w:rPr>
        <w:t>n</w:t>
      </w:r>
      <w:r w:rsidRPr="00BF02DD">
        <w:rPr>
          <w:rFonts w:ascii="Times New Roman" w:eastAsia="Times New Roman" w:hAnsi="Times New Roman" w:cs="Times New Roman"/>
          <w:sz w:val="30"/>
          <w:szCs w:val="30"/>
          <w:lang w:eastAsia="de-DE"/>
        </w:rPr>
        <w:t xml:space="preserve"> Augen der Öffentlichkeit.</w:t>
      </w:r>
      <w:r w:rsidR="00360775">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Aber das genügt</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nicht für eine gesellschaftliche Erneuerung.</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In der Vermeidung gesellschaftlicher Diskussionen und Auseinandersetzungen, im Besänftigen von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Konflikten haben sie Profil und Argumentationskraft verloren. Statt sich sachlich zu messen mit den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Andersdenkenden, tapfer die Waffen der Argumente zu kreuzen, verkriechen sie sich hinter</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 xml:space="preserve">Beschwichtigungen und Beschimpfungen, wenn Beschwichtigungen nicht mehr helfen. </w:t>
      </w:r>
    </w:p>
    <w:p w14:paraId="477C1D93" w14:textId="475AB027" w:rsidR="00BF02DD" w:rsidRPr="00BF02DD" w:rsidRDefault="00BF02DD" w:rsidP="00BF02DD">
      <w:pPr>
        <w:spacing w:after="0" w:line="240" w:lineRule="auto"/>
        <w:rPr>
          <w:rFonts w:ascii="Times New Roman" w:eastAsia="Times New Roman" w:hAnsi="Times New Roman" w:cs="Times New Roman"/>
          <w:sz w:val="24"/>
          <w:szCs w:val="24"/>
          <w:lang w:eastAsia="de-DE"/>
        </w:rPr>
      </w:pPr>
      <w:r w:rsidRPr="00BF02DD">
        <w:rPr>
          <w:rFonts w:ascii="Times New Roman" w:eastAsia="Times New Roman" w:hAnsi="Times New Roman" w:cs="Times New Roman"/>
          <w:sz w:val="30"/>
          <w:szCs w:val="30"/>
          <w:lang w:eastAsia="de-DE"/>
        </w:rPr>
        <w:t>Es war ein Zeichen von ideologischer Schwäche, sich seinerzeit nicht den Anhängern von Pegida zustellen, ihre Argumente zu hören, zu wiegen und ihnen mit überzeugenden Sichtweisen die Stirn zu</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bieten. Sie aus dem Hintergrund als Nazis in Nadelstreifen oder als Pack zu bezeichnen, hat an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Ansehen und Glaubwürdigkeit gekostet, vermittelte den Eindruck von Feigheit. Dieses unsachliche Auftreten hatte jene nicht überzeugt, die die politischen Auseinandersetzung</w:t>
      </w:r>
      <w:r w:rsidR="00674D13">
        <w:rPr>
          <w:rFonts w:ascii="Times New Roman" w:eastAsia="Times New Roman" w:hAnsi="Times New Roman" w:cs="Times New Roman"/>
          <w:sz w:val="30"/>
          <w:szCs w:val="30"/>
          <w:lang w:eastAsia="de-DE"/>
        </w:rPr>
        <w:t>en</w:t>
      </w:r>
      <w:r w:rsidRPr="00BF02DD">
        <w:rPr>
          <w:rFonts w:ascii="Times New Roman" w:eastAsia="Times New Roman" w:hAnsi="Times New Roman" w:cs="Times New Roman"/>
          <w:sz w:val="30"/>
          <w:szCs w:val="30"/>
          <w:lang w:eastAsia="de-DE"/>
        </w:rPr>
        <w:t xml:space="preserve"> in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der Gesellschaft interessiert verfolgen. So hat auch die inflationäre Verwendung des Nazi- oder</w:t>
      </w:r>
    </w:p>
    <w:p w14:paraId="26D162D3" w14:textId="77777777" w:rsidR="00DA00FA" w:rsidRDefault="00BF02DD" w:rsidP="00BF02DD">
      <w:pPr>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Anti-Semitismus-Vorwurfs eine Zunahme des Anti-Semitismus in der Gesellschaft nicht verhindern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können. Hierin offenbart sich nur die Hilflosigkeit derer, die damit um sich schlagen.</w:t>
      </w:r>
      <w:r w:rsidR="00DA00FA">
        <w:rPr>
          <w:rFonts w:ascii="Times New Roman" w:eastAsia="Times New Roman" w:hAnsi="Times New Roman" w:cs="Times New Roman"/>
          <w:sz w:val="30"/>
          <w:szCs w:val="30"/>
          <w:lang w:eastAsia="de-DE"/>
        </w:rPr>
        <w:t xml:space="preserve"> </w:t>
      </w:r>
    </w:p>
    <w:p w14:paraId="3D67D088" w14:textId="77777777" w:rsidR="00DA00FA" w:rsidRDefault="00DA00FA" w:rsidP="00BF02DD">
      <w:pPr>
        <w:rPr>
          <w:rFonts w:ascii="Times New Roman" w:eastAsia="Times New Roman" w:hAnsi="Times New Roman" w:cs="Times New Roman"/>
          <w:sz w:val="30"/>
          <w:szCs w:val="30"/>
          <w:lang w:eastAsia="de-DE"/>
        </w:rPr>
      </w:pPr>
    </w:p>
    <w:p w14:paraId="4F909649" w14:textId="7EC756A8" w:rsidR="000B0D3F" w:rsidRDefault="00BF02DD" w:rsidP="00BF02DD">
      <w:pPr>
        <w:rPr>
          <w:rFonts w:ascii="Times New Roman" w:eastAsia="Times New Roman" w:hAnsi="Times New Roman" w:cs="Times New Roman"/>
          <w:sz w:val="30"/>
          <w:szCs w:val="30"/>
          <w:lang w:eastAsia="de-DE"/>
        </w:rPr>
      </w:pPr>
      <w:r w:rsidRPr="00BF02DD">
        <w:rPr>
          <w:rFonts w:ascii="Times New Roman" w:eastAsia="Times New Roman" w:hAnsi="Times New Roman" w:cs="Times New Roman"/>
          <w:sz w:val="30"/>
          <w:szCs w:val="30"/>
          <w:lang w:eastAsia="de-DE"/>
        </w:rPr>
        <w:t>Ausblick</w:t>
      </w:r>
      <w:r w:rsidR="00DA00FA">
        <w:rPr>
          <w:rFonts w:ascii="Times New Roman" w:eastAsia="Times New Roman" w:hAnsi="Times New Roman" w:cs="Times New Roman"/>
          <w:sz w:val="30"/>
          <w:szCs w:val="30"/>
          <w:lang w:eastAsia="de-DE"/>
        </w:rPr>
        <w:br/>
      </w:r>
      <w:r w:rsidRPr="00BF02DD">
        <w:rPr>
          <w:rFonts w:ascii="Times New Roman" w:eastAsia="Times New Roman" w:hAnsi="Times New Roman" w:cs="Times New Roman"/>
          <w:sz w:val="30"/>
          <w:szCs w:val="30"/>
          <w:lang w:eastAsia="de-DE"/>
        </w:rPr>
        <w:t>Die alten Wertmaßstäbe verlieren ihre Aussagekraft und Gültigkeit. Der Westen stellt sich in seinen</w:t>
      </w:r>
      <w:r w:rsidR="00DA00FA">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Handlungen immer weniger als eine Gemeinschaft dar, die tatsächlich von Werten getragen ist. Das</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erleben diejenigen immer öfter, die einmal daran glaubten und davon überzeugt waren. Sie bleiben</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ratlos zurück und wenden sich enttäuscht ab.</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Andererseits kollidieren die Weltbilder der neuen Eliten zu oft mit der alltäglichen Wirklichkeit der</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meisten Gesellschaftsmitglieder. Denn die Weltsicht der ersteren ist geprägt von rigorosem</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Moralismus und idealistischen Wertmaßstäben, die mit der Lebenswirklichkeit der meisten</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Menschen wenig zu tun haben. Diesen erscheinen deren Ideale als weltfremd und gegen sie</w:t>
      </w:r>
      <w:r w:rsidR="00AB41DE">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gerichtet. Sie bieten keinen Ausblick in eine freundliche Zukunft, auch wenn sie sich</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zukunftsweisend geben.</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Im Spannungsfeld dieser Extreme löst sich der Zusammenhalt der westlichen Gesellschaften immer</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mehr auf, wie die zunehmenden Konflikte und Auseinandersetzungen zeigen. Die Werte, die diese</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Gesellschaften Jahrzehnte lang zusammenhielten, werden nun zum Spaltpilz. Sie befördern den</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Fäulnisprozess, der sich aus der Auflösung der Werte zu entwickeln scheint. Tatsächlich aber sind es</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nicht die Werte, die sich auflösen, sondern die Täuschung. Der Blick auf die gesellschaftliche</w:t>
      </w:r>
      <w:r w:rsidR="000B0D3F">
        <w:rPr>
          <w:rFonts w:ascii="Times New Roman" w:eastAsia="Times New Roman" w:hAnsi="Times New Roman" w:cs="Times New Roman"/>
          <w:sz w:val="30"/>
          <w:szCs w:val="30"/>
          <w:lang w:eastAsia="de-DE"/>
        </w:rPr>
        <w:t xml:space="preserve"> </w:t>
      </w:r>
      <w:r w:rsidRPr="00BF02DD">
        <w:rPr>
          <w:rFonts w:ascii="Times New Roman" w:eastAsia="Times New Roman" w:hAnsi="Times New Roman" w:cs="Times New Roman"/>
          <w:sz w:val="30"/>
          <w:szCs w:val="30"/>
          <w:lang w:eastAsia="de-DE"/>
        </w:rPr>
        <w:t>Wirklichkeit jedoch wird klarer.</w:t>
      </w:r>
    </w:p>
    <w:p w14:paraId="3507B1F3" w14:textId="77777777" w:rsidR="00674D13" w:rsidRDefault="00674D13" w:rsidP="00BF02DD">
      <w:pPr>
        <w:rPr>
          <w:rFonts w:ascii="Times New Roman" w:eastAsia="Times New Roman" w:hAnsi="Times New Roman" w:cs="Times New Roman"/>
          <w:sz w:val="30"/>
          <w:szCs w:val="30"/>
          <w:lang w:eastAsia="de-DE"/>
        </w:rPr>
      </w:pPr>
    </w:p>
    <w:p w14:paraId="62A0C111" w14:textId="025AA645" w:rsidR="000B0D3F" w:rsidRDefault="00AB41DE" w:rsidP="00BF02DD">
      <w:pPr>
        <w:rPr>
          <w:rFonts w:ascii="Times New Roman" w:eastAsia="Times New Roman" w:hAnsi="Times New Roman" w:cs="Times New Roman"/>
          <w:sz w:val="30"/>
          <w:szCs w:val="30"/>
          <w:lang w:eastAsia="de-DE"/>
        </w:rPr>
      </w:pPr>
      <w:r>
        <w:rPr>
          <w:rFonts w:ascii="Times New Roman" w:eastAsia="Times New Roman" w:hAnsi="Times New Roman" w:cs="Times New Roman"/>
          <w:sz w:val="28"/>
          <w:szCs w:val="28"/>
          <w:lang w:eastAsia="de-DE"/>
        </w:rPr>
        <w:t>(</w:t>
      </w:r>
      <w:r w:rsidR="00BF02DD" w:rsidRPr="00BF02DD">
        <w:rPr>
          <w:rFonts w:ascii="Times New Roman" w:eastAsia="Times New Roman" w:hAnsi="Times New Roman" w:cs="Times New Roman"/>
          <w:sz w:val="30"/>
          <w:szCs w:val="30"/>
          <w:lang w:eastAsia="de-DE"/>
        </w:rPr>
        <w:t>1</w:t>
      </w:r>
      <w:r>
        <w:rPr>
          <w:rFonts w:ascii="Times New Roman" w:eastAsia="Times New Roman" w:hAnsi="Times New Roman" w:cs="Times New Roman"/>
          <w:sz w:val="30"/>
          <w:szCs w:val="30"/>
          <w:lang w:eastAsia="de-DE"/>
        </w:rPr>
        <w:t>)</w:t>
      </w:r>
      <w:r w:rsidR="000B0D3F">
        <w:rPr>
          <w:rFonts w:ascii="Times New Roman" w:eastAsia="Times New Roman" w:hAnsi="Times New Roman" w:cs="Times New Roman"/>
          <w:sz w:val="30"/>
          <w:szCs w:val="30"/>
          <w:lang w:eastAsia="de-DE"/>
        </w:rPr>
        <w:t xml:space="preserve"> </w:t>
      </w:r>
      <w:r w:rsidR="00BF02DD" w:rsidRPr="00BF02DD">
        <w:rPr>
          <w:rFonts w:ascii="Times New Roman" w:eastAsia="Times New Roman" w:hAnsi="Times New Roman" w:cs="Times New Roman"/>
          <w:sz w:val="30"/>
          <w:szCs w:val="30"/>
          <w:lang w:eastAsia="de-DE"/>
        </w:rPr>
        <w:t>Siehe dazu Rüdiger Rauls: Die Werte-Elite</w:t>
      </w:r>
    </w:p>
    <w:p w14:paraId="33D85CFC" w14:textId="7F68AAA3" w:rsidR="000B0D3F" w:rsidRDefault="00AB41DE" w:rsidP="00BF02DD">
      <w:pPr>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w:t>
      </w:r>
      <w:r w:rsidR="00BF02DD" w:rsidRPr="00BF02DD">
        <w:rPr>
          <w:rFonts w:ascii="Times New Roman" w:eastAsia="Times New Roman" w:hAnsi="Times New Roman" w:cs="Times New Roman"/>
          <w:sz w:val="30"/>
          <w:szCs w:val="30"/>
          <w:lang w:eastAsia="de-DE"/>
        </w:rPr>
        <w:t>2</w:t>
      </w:r>
      <w:r>
        <w:rPr>
          <w:rFonts w:ascii="Times New Roman" w:eastAsia="Times New Roman" w:hAnsi="Times New Roman" w:cs="Times New Roman"/>
          <w:sz w:val="30"/>
          <w:szCs w:val="30"/>
          <w:lang w:eastAsia="de-DE"/>
        </w:rPr>
        <w:t>)</w:t>
      </w:r>
      <w:r w:rsidR="000B0D3F">
        <w:rPr>
          <w:rFonts w:ascii="Times New Roman" w:eastAsia="Times New Roman" w:hAnsi="Times New Roman" w:cs="Times New Roman"/>
          <w:sz w:val="30"/>
          <w:szCs w:val="30"/>
          <w:lang w:eastAsia="de-DE"/>
        </w:rPr>
        <w:t xml:space="preserve"> </w:t>
      </w:r>
      <w:r w:rsidR="00BF02DD" w:rsidRPr="00BF02DD">
        <w:rPr>
          <w:rFonts w:ascii="Times New Roman" w:eastAsia="Times New Roman" w:hAnsi="Times New Roman" w:cs="Times New Roman"/>
          <w:sz w:val="30"/>
          <w:szCs w:val="30"/>
          <w:lang w:eastAsia="de-DE"/>
        </w:rPr>
        <w:t>Siehe dazu Rüdiger Rauls: Wirklichkeit belehrt Wissenschaft</w:t>
      </w:r>
      <w:r w:rsidR="000B0D3F">
        <w:rPr>
          <w:rFonts w:ascii="Times New Roman" w:eastAsia="Times New Roman" w:hAnsi="Times New Roman" w:cs="Times New Roman"/>
          <w:sz w:val="30"/>
          <w:szCs w:val="30"/>
          <w:lang w:eastAsia="de-DE"/>
        </w:rPr>
        <w:t xml:space="preserve"> </w:t>
      </w:r>
    </w:p>
    <w:p w14:paraId="1CA60A97" w14:textId="2CAF554E" w:rsidR="000B0D3F" w:rsidRDefault="00AB41DE" w:rsidP="00BF02DD">
      <w:pPr>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w:t>
      </w:r>
      <w:r w:rsidR="00BF02DD" w:rsidRPr="00BF02DD">
        <w:rPr>
          <w:rFonts w:ascii="Times New Roman" w:eastAsia="Times New Roman" w:hAnsi="Times New Roman" w:cs="Times New Roman"/>
          <w:sz w:val="30"/>
          <w:szCs w:val="30"/>
          <w:lang w:eastAsia="de-DE"/>
        </w:rPr>
        <w:t>3</w:t>
      </w:r>
      <w:r>
        <w:rPr>
          <w:rFonts w:ascii="Times New Roman" w:eastAsia="Times New Roman" w:hAnsi="Times New Roman" w:cs="Times New Roman"/>
          <w:sz w:val="30"/>
          <w:szCs w:val="30"/>
          <w:lang w:eastAsia="de-DE"/>
        </w:rPr>
        <w:t>)</w:t>
      </w:r>
      <w:r w:rsidR="000B0D3F">
        <w:rPr>
          <w:rFonts w:ascii="Times New Roman" w:eastAsia="Times New Roman" w:hAnsi="Times New Roman" w:cs="Times New Roman"/>
          <w:sz w:val="30"/>
          <w:szCs w:val="30"/>
          <w:lang w:eastAsia="de-DE"/>
        </w:rPr>
        <w:t xml:space="preserve"> </w:t>
      </w:r>
      <w:r w:rsidR="00BF02DD" w:rsidRPr="00BF02DD">
        <w:rPr>
          <w:rFonts w:ascii="Times New Roman" w:eastAsia="Times New Roman" w:hAnsi="Times New Roman" w:cs="Times New Roman"/>
          <w:sz w:val="30"/>
          <w:szCs w:val="30"/>
          <w:lang w:eastAsia="de-DE"/>
        </w:rPr>
        <w:t>Siehe dazu Rüdiger Rauls: Chinesische Zustände</w:t>
      </w:r>
      <w:r w:rsidR="000B0D3F">
        <w:rPr>
          <w:rFonts w:ascii="Times New Roman" w:eastAsia="Times New Roman" w:hAnsi="Times New Roman" w:cs="Times New Roman"/>
          <w:sz w:val="30"/>
          <w:szCs w:val="30"/>
          <w:lang w:eastAsia="de-DE"/>
        </w:rPr>
        <w:t xml:space="preserve"> </w:t>
      </w:r>
    </w:p>
    <w:p w14:paraId="3ED8D155" w14:textId="103C7D87" w:rsidR="0089614C" w:rsidRDefault="000B0D3F" w:rsidP="00BF02DD">
      <w:r>
        <w:t>(08.08.20)</w:t>
      </w:r>
    </w:p>
    <w:sectPr w:rsidR="008961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DD"/>
    <w:rsid w:val="000B0D3F"/>
    <w:rsid w:val="001E4182"/>
    <w:rsid w:val="003550CC"/>
    <w:rsid w:val="00360775"/>
    <w:rsid w:val="0039438A"/>
    <w:rsid w:val="003B0AC5"/>
    <w:rsid w:val="0046270C"/>
    <w:rsid w:val="0053185B"/>
    <w:rsid w:val="00536044"/>
    <w:rsid w:val="00674D13"/>
    <w:rsid w:val="009F1DBC"/>
    <w:rsid w:val="00AB41DE"/>
    <w:rsid w:val="00BF02DD"/>
    <w:rsid w:val="00C3482A"/>
    <w:rsid w:val="00DA00FA"/>
    <w:rsid w:val="00DD6623"/>
    <w:rsid w:val="00F41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A04E"/>
  <w15:chartTrackingRefBased/>
  <w15:docId w15:val="{11F3F40B-0D9E-4D35-9967-31F04A1E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2999</Words>
  <Characters>18898</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Johannes</cp:lastModifiedBy>
  <cp:revision>6</cp:revision>
  <dcterms:created xsi:type="dcterms:W3CDTF">2020-08-09T11:46:00Z</dcterms:created>
  <dcterms:modified xsi:type="dcterms:W3CDTF">2020-08-09T12:41:00Z</dcterms:modified>
</cp:coreProperties>
</file>